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120" w:line="240"/>
        <w:jc w:val="center"/>
      </w:pPr>
      <w:r>
        <w:rPr>
          <w:b/>
          <w:bCs/>
          <w:sz w:val="28"/>
          <w:szCs w:val="28"/>
        </w:rPr>
        <w:t xml:space="preserve">АКТ № ____</w:t>
      </w:r>
    </w:p>
    <w:p>
      <w:pPr>
        <w:keepNext/>
        <w:spacing w:after="160" w:before="0" w:line="240"/>
        <w:jc w:val="center"/>
      </w:pPr>
      <w:r>
        <w:rPr>
          <w:b/>
          <w:bCs/>
          <w:sz w:val="24"/>
          <w:szCs w:val="24"/>
        </w:rPr>
        <w:t xml:space="preserve">приёмки выполненных работ</w:t>
      </w:r>
      <w:r>
        <w:rPr>
          <w:b/>
          <w:bCs/>
          <w:sz w:val="24"/>
          <w:szCs w:val="24"/>
        </w:rPr>
        <w:br/>
        <w:t xml:space="preserve">по договору субподряда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5"/>
        <w:gridCol w:w="3431"/>
        <w:gridCol w:w="2523"/>
        <w:gridCol w:w="3532"/>
      </w:tblGrid>
      <w:tr>
        <w:trPr>
          <w:trHeight w:val="340" w:hRule="atLeast"/>
        </w:trPr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г.</w:t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5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5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>«___» ______________ 20___ г.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7670"/>
      </w:tblGrid>
      <w:tr>
        <w:trPr>
          <w:trHeight w:val="34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Объект:</w:t>
            </w:r>
          </w:p>
        </w:tc>
        <w:tc>
          <w:tcPr>
            <w:tcW w:type="dxa" w:w="76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3027"/>
        <w:gridCol w:w="605"/>
        <w:gridCol w:w="4037"/>
      </w:tblGrid>
      <w:tr>
        <w:trPr>
          <w:trHeight w:val="34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Договор субподряда №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от</w:t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«___» ______________ 20___ г.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605"/>
        <w:gridCol w:w="3027"/>
        <w:gridCol w:w="605"/>
        <w:gridCol w:w="3431"/>
      </w:tblGrid>
      <w:tr>
        <w:trPr>
          <w:trHeight w:val="34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Отчётный период:</w:t>
            </w:r>
          </w:p>
        </w:tc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по</w:t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Генеральный подрядчик: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(наименование, ИНН; в лице кого, на каком основании действует)</w:t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Субподрядчик: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center"/>
      </w:pPr>
      <w:r>
        <w:rPr>
          <w:color w:val="333333"/>
          <w:sz w:val="14"/>
          <w:szCs w:val="14"/>
        </w:rPr>
        <w:t xml:space="preserve">(наименование, ИНН; в лице кого, на каком основании действует)</w:t>
      </w:r>
    </w:p>
    <w:p>
      <w:pPr>
        <w:spacing w:after="80" w:before="80" w:line="240"/>
        <w:jc w:val="left"/>
      </w:pPr>
      <w:r>
        <w:rPr>
          <w:sz w:val="22"/>
          <w:szCs w:val="22"/>
        </w:rPr>
        <w:t xml:space="preserve">составили настоящий акт о том, что Субподрядчик сдал, а Генеральный подрядчик принял следующие работы: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3734"/>
        <w:gridCol w:w="706"/>
        <w:gridCol w:w="1009"/>
        <w:gridCol w:w="1009"/>
        <w:gridCol w:w="1009"/>
        <w:gridCol w:w="1009"/>
        <w:gridCol w:w="1110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373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Наименование работ (конструктив, оси, этаж)</w:t>
            </w:r>
          </w:p>
        </w:tc>
        <w:tc>
          <w:tcPr>
            <w:tcW w:type="dxa" w:w="70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Ед. изм.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По договору (смете)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Предъяв-лено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Принято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Цена за ед., ₽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Стоимость принятых, ₽</w:t>
            </w:r>
          </w:p>
        </w:tc>
      </w:tr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73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70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6</w:t>
            </w:r>
          </w:p>
        </w:tc>
        <w:tc>
          <w:tcPr>
            <w:tcW w:type="dxa" w:w="100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7</w:t>
            </w:r>
          </w:p>
        </w:tc>
        <w:tc>
          <w:tcPr>
            <w:tcW w:type="dxa" w:w="111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4"/>
                <w:szCs w:val="14"/>
              </w:rPr>
              <w:t xml:space="preserve">8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3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0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00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8982"/>
            <w:gridSpan w:val="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Итого принято на сумму</w:t>
            </w:r>
          </w:p>
        </w:tc>
        <w:tc>
          <w:tcPr>
            <w:tcW w:type="dxa" w:w="111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7670"/>
      </w:tblGrid>
      <w:tr>
        <w:trPr>
          <w:trHeight w:val="34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Сумма прописью:</w:t>
            </w:r>
          </w:p>
        </w:tc>
        <w:tc>
          <w:tcPr>
            <w:tcW w:type="dxa" w:w="76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22"/>
        <w:gridCol w:w="7670"/>
      </w:tblGrid>
      <w:tr>
        <w:trPr>
          <w:trHeight w:val="340" w:hRule="atLeast"/>
        </w:trPr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НДС:</w:t>
            </w:r>
          </w:p>
        </w:tc>
        <w:tc>
          <w:tcPr>
            <w:tcW w:type="dxa" w:w="76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40" w:before="120" w:line="240"/>
        <w:jc w:val="left"/>
      </w:pPr>
      <w:r>
        <w:rPr>
          <w:sz w:val="22"/>
          <w:szCs w:val="22"/>
        </w:rPr>
        <w:t xml:space="preserve">Принятые работы соответствуют проектной документации и условиям договора, кроме указанного ниже.</w:t>
      </w:r>
    </w:p>
    <w:p>
      <w:pPr>
        <w:spacing w:after="40" w:before="40" w:line="240"/>
        <w:jc w:val="left"/>
      </w:pPr>
      <w:r>
        <w:rPr>
          <w:b/>
          <w:bCs/>
          <w:sz w:val="22"/>
          <w:szCs w:val="22"/>
        </w:rPr>
        <w:t xml:space="preserve">Недостатки, выявленные при приёмке (если нет — «нет»):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5"/>
        <w:gridCol w:w="7569"/>
        <w:gridCol w:w="2018"/>
      </w:tblGrid>
      <w:tr>
        <w:trPr>
          <w:cantSplit/>
          <w:tblHeader/>
        </w:trPr>
        <w:tc>
          <w:tcPr>
            <w:tcW w:type="dxa" w:w="50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7569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Недостаток и место</w:t>
            </w:r>
          </w:p>
        </w:tc>
        <w:tc>
          <w:tcPr>
            <w:tcW w:type="dxa" w:w="201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Срок устранения</w:t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56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56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20" w:hRule="atLeast"/>
        </w:trPr>
        <w:tc>
          <w:tcPr>
            <w:tcW w:type="dxa" w:w="50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569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01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Объём, не принятый до устранения недостатков: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Исполнительная документация передана Генеральному подрядчику: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160" w:before="80" w:line="240"/>
        <w:jc w:val="left"/>
      </w:pPr>
      <w:r>
        <w:rPr>
          <w:sz w:val="22"/>
          <w:szCs w:val="22"/>
        </w:rPr>
        <w:t xml:space="preserve">Принятые по настоящему акту работы оплачиваются в порядке и в сроки, установленные договором. Акт составлен в двух экземплярах, по одному для каждой стороны.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18"/>
        <w:gridCol w:w="2624"/>
        <w:gridCol w:w="807"/>
        <w:gridCol w:w="2018"/>
        <w:gridCol w:w="2624"/>
      </w:tblGrid>
      <w:tr>
        <w:trPr>
          <w:cantSplit/>
        </w:trPr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Работы сдал — от Субподрядчика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Работы принял — от Генерального подрядчика</w:t>
            </w:r>
          </w:p>
        </w:tc>
      </w:tr>
      <w:tr>
        <w:trPr>
          <w:cantSplit/>
        </w:trPr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(должность)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64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(должность)</w:t>
            </w:r>
          </w:p>
        </w:tc>
      </w:tr>
      <w:tr>
        <w:trPr>
          <w:cantSplit/>
          <w:trHeight w:val="400" w:hRule="atLeast"/>
        </w:trPr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6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6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righ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2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  <w:tc>
          <w:tcPr>
            <w:tcW w:type="dxa" w:w="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2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</w:tr>
    </w:tbl>
    <w:p>
      <w:pPr>
        <w:spacing w:after="60" w:before="0" w:line="240"/>
        <w:jc w:val="left"/>
      </w:pPr>
      <w:r>
        <w:rPr>
          <w:sz w:val="6"/>
          <w:szCs w:val="6"/>
        </w:rPr>
        <w:t xml:space="preserve"/>
      </w:r>
    </w:p>
    <w:sectPr>
      <w:footerReference w:type="default" r:id="rId6"/>
      <w:pgSz w:w="11906" w:h="16838" w:orient="portrait"/>
      <w:pgMar w:top="793" w:right="680" w:bottom="907" w:left="1134" w:header="340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Шаблон от THRYM — thrym.ru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работ субподрядчика — бланк</dc:title>
  <dc:creator>THRYM — thrym.ru</dc:creator>
  <dc:description>Шаблон от THRYM — thrym.ru</dc:description>
  <cp:lastModifiedBy>THRYM — thrym.ru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